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 w:hAnsi="仿宋" w:eastAsia="仿宋"/>
          <w:b/>
          <w:sz w:val="30"/>
          <w:szCs w:val="30"/>
        </w:rPr>
      </w:pPr>
      <w:r>
        <w:rPr>
          <w:rFonts w:hint="eastAsia" w:ascii="仿宋" w:hAnsi="仿宋" w:eastAsia="仿宋"/>
          <w:b/>
          <w:sz w:val="30"/>
          <w:szCs w:val="30"/>
        </w:rPr>
        <w:t>附件</w:t>
      </w:r>
      <w:r>
        <w:rPr>
          <w:rFonts w:hint="eastAsia" w:ascii="仿宋" w:hAnsi="仿宋" w:eastAsia="仿宋"/>
          <w:b/>
          <w:sz w:val="30"/>
          <w:szCs w:val="30"/>
          <w:lang w:val="en-US" w:eastAsia="zh-CN"/>
        </w:rPr>
        <w:t>2</w:t>
      </w:r>
      <w:r>
        <w:rPr>
          <w:rFonts w:hint="eastAsia" w:ascii="仿宋" w:hAnsi="仿宋" w:eastAsia="仿宋"/>
          <w:b/>
          <w:sz w:val="30"/>
          <w:szCs w:val="30"/>
        </w:rPr>
        <w:t>：</w:t>
      </w:r>
    </w:p>
    <w:p>
      <w:pPr>
        <w:adjustRightInd w:val="0"/>
        <w:snapToGrid w:val="0"/>
        <w:ind w:firstLine="643"/>
        <w:jc w:val="center"/>
        <w:rPr>
          <w:rFonts w:ascii="宋体" w:hAnsi="宋体" w:cs="宋体"/>
          <w:b/>
          <w:bCs/>
          <w:color w:val="000000"/>
          <w:kern w:val="0"/>
          <w:sz w:val="32"/>
          <w:szCs w:val="32"/>
        </w:rPr>
      </w:pPr>
      <w:r>
        <w:rPr>
          <w:rFonts w:hint="eastAsia" w:ascii="宋体" w:hAnsi="宋体" w:cs="宋体"/>
          <w:b/>
          <w:bCs/>
          <w:color w:val="000000"/>
          <w:kern w:val="0"/>
          <w:sz w:val="32"/>
          <w:szCs w:val="32"/>
        </w:rPr>
        <w:t>大连海洋大学20</w:t>
      </w:r>
      <w:r>
        <w:rPr>
          <w:rFonts w:ascii="宋体" w:hAnsi="宋体" w:cs="宋体"/>
          <w:b/>
          <w:bCs/>
          <w:color w:val="000000"/>
          <w:kern w:val="0"/>
          <w:sz w:val="32"/>
          <w:szCs w:val="32"/>
        </w:rPr>
        <w:t>2</w:t>
      </w:r>
      <w:r>
        <w:rPr>
          <w:rFonts w:hint="eastAsia" w:ascii="宋体" w:hAnsi="宋体" w:cs="宋体"/>
          <w:b/>
          <w:bCs/>
          <w:color w:val="000000"/>
          <w:kern w:val="0"/>
          <w:sz w:val="32"/>
          <w:szCs w:val="32"/>
        </w:rPr>
        <w:t>1-20</w:t>
      </w:r>
      <w:r>
        <w:rPr>
          <w:rFonts w:ascii="宋体" w:hAnsi="宋体" w:cs="宋体"/>
          <w:b/>
          <w:bCs/>
          <w:color w:val="000000"/>
          <w:kern w:val="0"/>
          <w:sz w:val="32"/>
          <w:szCs w:val="32"/>
        </w:rPr>
        <w:t>2</w:t>
      </w:r>
      <w:r>
        <w:rPr>
          <w:rFonts w:hint="eastAsia" w:ascii="宋体" w:hAnsi="宋体" w:cs="宋体"/>
          <w:b/>
          <w:bCs/>
          <w:color w:val="000000"/>
          <w:kern w:val="0"/>
          <w:sz w:val="32"/>
          <w:szCs w:val="32"/>
        </w:rPr>
        <w:t>2学年第</w:t>
      </w:r>
      <w:r>
        <w:rPr>
          <w:rFonts w:hint="eastAsia" w:ascii="宋体" w:hAnsi="宋体" w:cs="宋体"/>
          <w:b/>
          <w:bCs/>
          <w:color w:val="000000"/>
          <w:kern w:val="0"/>
          <w:sz w:val="32"/>
          <w:szCs w:val="32"/>
          <w:lang w:val="en-US" w:eastAsia="zh-CN"/>
        </w:rPr>
        <w:t>二</w:t>
      </w:r>
      <w:r>
        <w:rPr>
          <w:rFonts w:hint="eastAsia" w:ascii="宋体" w:hAnsi="宋体" w:cs="宋体"/>
          <w:b/>
          <w:bCs/>
          <w:color w:val="000000"/>
          <w:kern w:val="0"/>
          <w:sz w:val="32"/>
          <w:szCs w:val="32"/>
        </w:rPr>
        <w:t>学期</w:t>
      </w:r>
    </w:p>
    <w:p>
      <w:pPr>
        <w:adjustRightInd w:val="0"/>
        <w:snapToGrid w:val="0"/>
        <w:ind w:firstLine="643"/>
        <w:jc w:val="center"/>
        <w:rPr>
          <w:rFonts w:ascii="仿宋" w:hAnsi="仿宋" w:eastAsia="仿宋" w:cs="仿宋_GB2312"/>
          <w:b/>
          <w:kern w:val="0"/>
          <w:sz w:val="32"/>
          <w:szCs w:val="32"/>
        </w:rPr>
      </w:pPr>
      <w:r>
        <w:rPr>
          <w:rFonts w:hint="eastAsia" w:ascii="宋体" w:hAnsi="宋体" w:cs="宋体"/>
          <w:b/>
          <w:bCs/>
          <w:color w:val="000000"/>
          <w:kern w:val="0"/>
          <w:sz w:val="32"/>
          <w:szCs w:val="32"/>
        </w:rPr>
        <w:t>本科课程评估支撑材料目录</w:t>
      </w:r>
      <w:bookmarkStart w:id="0" w:name="_GoBack"/>
      <w:bookmarkEnd w:id="0"/>
    </w:p>
    <w:p>
      <w:pPr>
        <w:spacing w:line="500" w:lineRule="exact"/>
        <w:ind w:firstLine="560" w:firstLineChars="200"/>
        <w:rPr>
          <w:rFonts w:ascii="仿宋" w:hAnsi="仿宋" w:eastAsia="仿宋"/>
          <w:sz w:val="28"/>
          <w:szCs w:val="28"/>
        </w:rPr>
      </w:pPr>
      <w:r>
        <w:rPr>
          <w:rFonts w:hint="eastAsia" w:ascii="仿宋" w:hAnsi="仿宋" w:eastAsia="仿宋"/>
          <w:sz w:val="28"/>
          <w:szCs w:val="28"/>
        </w:rPr>
        <w:t>1.课程自评报告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2.本科人才培养方案</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3.课程教学大纲、课程简介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4.本学期课程教案、讲稿等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5.本学期课程教学日历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6.本学期课程作业（提供不少于3次的课程作业，其中每次作业抽取3份）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7.本学期的教学情况记载簿</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8.课程考核材料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（1）本学期过程性考核材料（按照质量标准要求，根据实际考核情况提供相应的支撑材料）</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（2）本学期考核材料（按成绩单中90分以上、80-89分、70-79、60-69、60分以下分别抽取3份课程试卷并提交以下材料：试卷参考答案及评分标准、学生考核成绩单、试卷分析总结报告、课程教学分析总结报告。</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9.本学期教材、教学指导书</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10.其他佐证材料，包括近三年教师获奖证明、培训证明、课程组学习材料、教研活动材料、教学手段证明材料、学生学习支持证明材料、实践教学记录及实验项目卡等</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备注：</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1）以上材料均仅需提供电子版。过程性考核材料、课程作业、教学记载簿、试卷等材料如无电子版的，需要扫描成pdf电子版文件，序号9“本学期教材、教学指导书”需提供封面、封一封二封底的扫描件电子版，序号10“其他佐证材料”需提供扫描件。</w:t>
      </w:r>
    </w:p>
    <w:p>
      <w:pPr>
        <w:spacing w:line="500" w:lineRule="exact"/>
        <w:ind w:firstLine="420" w:firstLineChars="150"/>
        <w:rPr>
          <w:rFonts w:hint="eastAsia" w:ascii="仿宋" w:hAnsi="仿宋" w:eastAsia="仿宋"/>
          <w:sz w:val="28"/>
          <w:szCs w:val="28"/>
        </w:rPr>
      </w:pPr>
      <w:r>
        <w:rPr>
          <w:rFonts w:hint="eastAsia" w:ascii="仿宋" w:hAnsi="仿宋" w:eastAsia="仿宋"/>
          <w:sz w:val="28"/>
          <w:szCs w:val="28"/>
        </w:rPr>
        <w:t>（2）以上电子版文档需要按照要求上传至网络教学平台本课程教学空间内。不需要公开的电子化资料，可以在网络课程的“资料”栏下新建“2021-2022学年第</w:t>
      </w:r>
      <w:r>
        <w:rPr>
          <w:rFonts w:hint="eastAsia" w:ascii="仿宋" w:hAnsi="仿宋" w:eastAsia="仿宋"/>
          <w:sz w:val="28"/>
          <w:szCs w:val="28"/>
          <w:lang w:val="en-US" w:eastAsia="zh-CN"/>
        </w:rPr>
        <w:t>二</w:t>
      </w:r>
      <w:r>
        <w:rPr>
          <w:rFonts w:hint="eastAsia" w:ascii="仿宋" w:hAnsi="仿宋" w:eastAsia="仿宋"/>
          <w:sz w:val="28"/>
          <w:szCs w:val="28"/>
        </w:rPr>
        <w:t>学期课程评估”文件夹，并将有关材料上传至该目录下。</w:t>
      </w:r>
    </w:p>
    <w:p>
      <w:pPr>
        <w:widowControl/>
        <w:ind w:firstLine="480"/>
        <w:jc w:val="left"/>
        <w:rPr>
          <w:rFonts w:ascii="宋体" w:hAnsi="宋体" w:cs="宋体"/>
          <w:kern w:val="0"/>
          <w:sz w:val="24"/>
          <w:szCs w:val="24"/>
        </w:rPr>
      </w:pPr>
      <w:r>
        <w:pict>
          <v:shape id="_x0000_s1027" o:spid="_x0000_s1027" o:spt="75" type="#_x0000_t75" style="position:absolute;left:0pt;margin-left:-24.4pt;margin-top:20.6pt;height:208.5pt;width:478.35pt;mso-wrap-distance-bottom:0pt;mso-wrap-distance-left:9pt;mso-wrap-distance-right:9pt;mso-wrap-distance-top:0pt;z-index:251659264;mso-width-relative:page;mso-height-relative:page;" filled="f" o:preferrelative="t" stroked="f" coordsize="21600,21600">
            <v:path/>
            <v:fill on="f" focussize="0,0"/>
            <v:stroke on="f" joinstyle="miter"/>
            <v:imagedata r:id="rId10" o:title="OUR1S~(EXH(@D)TPAV`CA1E"/>
            <o:lock v:ext="edit" aspectratio="t"/>
            <w10:wrap type="square"/>
          </v:shape>
        </w:pict>
      </w:r>
    </w:p>
    <w:p>
      <w:pPr>
        <w:widowControl/>
        <w:ind w:firstLine="480"/>
        <w:jc w:val="center"/>
        <w:rPr>
          <w:rFonts w:ascii="宋体" w:hAnsi="宋体" w:cs="宋体"/>
          <w:kern w:val="0"/>
          <w:sz w:val="24"/>
          <w:szCs w:val="24"/>
        </w:rPr>
      </w:pPr>
    </w:p>
    <w:p>
      <w:pPr>
        <w:spacing w:line="276" w:lineRule="auto"/>
        <w:ind w:firstLine="480" w:firstLineChars="200"/>
        <w:rPr>
          <w:rFonts w:ascii="宋体" w:hAnsi="宋体"/>
          <w:sz w:val="24"/>
          <w:szCs w:val="30"/>
        </w:rPr>
      </w:pPr>
    </w:p>
    <w:p>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174D8F"/>
    <w:rsid w:val="00032704"/>
    <w:rsid w:val="000D3300"/>
    <w:rsid w:val="000E249B"/>
    <w:rsid w:val="00116273"/>
    <w:rsid w:val="00174D8F"/>
    <w:rsid w:val="001E3616"/>
    <w:rsid w:val="002C5426"/>
    <w:rsid w:val="00337324"/>
    <w:rsid w:val="003749E5"/>
    <w:rsid w:val="003858FD"/>
    <w:rsid w:val="003D12B3"/>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 w:val="19EA10DE"/>
    <w:rsid w:val="4F7148B3"/>
    <w:rsid w:val="58377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adjustRightInd w:val="0"/>
      <w:snapToGrid w:val="0"/>
      <w:ind w:firstLine="200" w:firstLineChars="200"/>
      <w:jc w:val="left"/>
    </w:pPr>
    <w:rPr>
      <w:rFonts w:ascii="宋体" w:hAnsiTheme="minorHAnsi"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adjustRightInd w:val="0"/>
      <w:snapToGrid w:val="0"/>
      <w:ind w:firstLine="200" w:firstLineChars="200"/>
      <w:jc w:val="center"/>
    </w:pPr>
    <w:rPr>
      <w:rFonts w:ascii="宋体" w:hAnsiTheme="minorHAnsi" w:cstheme="minorBidi"/>
      <w:sz w:val="18"/>
      <w:szCs w:val="18"/>
    </w:rPr>
  </w:style>
  <w:style w:type="character" w:styleId="6">
    <w:name w:val="FollowedHyperlink"/>
    <w:basedOn w:val="5"/>
    <w:semiHidden/>
    <w:unhideWhenUsed/>
    <w:qFormat/>
    <w:uiPriority w:val="99"/>
    <w:rPr>
      <w:color w:val="954F72" w:themeColor="followedHyperlink"/>
      <w:u w:val="single"/>
    </w:rPr>
  </w:style>
  <w:style w:type="character" w:styleId="7">
    <w:name w:val="Hyperlink"/>
    <w:basedOn w:val="5"/>
    <w:semiHidden/>
    <w:unhideWhenUsed/>
    <w:qFormat/>
    <w:uiPriority w:val="99"/>
    <w:rPr>
      <w:color w:val="0563C1" w:themeColor="hyperlink"/>
      <w:u w:val="single"/>
    </w:rPr>
  </w:style>
  <w:style w:type="character" w:customStyle="1" w:styleId="8">
    <w:name w:val="页眉 Char"/>
    <w:basedOn w:val="5"/>
    <w:link w:val="3"/>
    <w:qFormat/>
    <w:uiPriority w:val="99"/>
    <w:rPr>
      <w:rFonts w:ascii="宋体" w:eastAsia="宋体"/>
      <w:sz w:val="18"/>
      <w:szCs w:val="18"/>
    </w:rPr>
  </w:style>
  <w:style w:type="character" w:customStyle="1" w:styleId="9">
    <w:name w:val="页脚 Char"/>
    <w:basedOn w:val="5"/>
    <w:link w:val="2"/>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600</Characters>
  <Lines>4</Lines>
  <Paragraphs>1</Paragraphs>
  <TotalTime>0</TotalTime>
  <ScaleCrop>false</ScaleCrop>
  <LinksUpToDate>false</LinksUpToDate>
  <CharactersWithSpaces>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2019-11-28T07:59:00Z</dcterms:created>
  <dc:creator>王庆丰</dc:creator>
  <cp:lastModifiedBy>Sugarchild</cp:lastModifiedBy>
  <dcterms:modified xsi:type="dcterms:W3CDTF">2022-11-02T07:24:17Z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7958E35FF8E54C51BEA3B0E477EA8942</vt:lpwstr>
  </property>
</Properties>
</file>