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0E" w:rsidRDefault="001D0F0E" w:rsidP="00440EA5"/>
    <w:p w:rsidR="001D0F0E" w:rsidRDefault="001D0F0E" w:rsidP="001D0F0E">
      <w:pPr>
        <w:ind w:firstLine="482"/>
        <w:rPr>
          <w:rFonts w:ascii="仿宋_GB2312" w:eastAsia="仿宋_GB2312" w:hAnsi="宋体"/>
          <w:b/>
          <w:szCs w:val="21"/>
        </w:rPr>
      </w:pPr>
      <w:r w:rsidRPr="003107D3">
        <w:rPr>
          <w:rFonts w:ascii="仿宋_GB2312" w:eastAsia="仿宋_GB2312" w:hAnsi="宋体" w:hint="eastAsia"/>
          <w:b/>
          <w:szCs w:val="21"/>
        </w:rPr>
        <w:t>附表1</w:t>
      </w:r>
    </w:p>
    <w:p w:rsidR="001D0F0E" w:rsidRPr="00894093" w:rsidRDefault="001D0F0E" w:rsidP="001D0F0E">
      <w:pPr>
        <w:ind w:firstLine="562"/>
        <w:jc w:val="center"/>
        <w:rPr>
          <w:b/>
          <w:sz w:val="28"/>
          <w:szCs w:val="28"/>
        </w:rPr>
      </w:pPr>
      <w:r w:rsidRPr="00894093">
        <w:rPr>
          <w:rFonts w:hint="eastAsia"/>
          <w:b/>
          <w:sz w:val="28"/>
          <w:szCs w:val="28"/>
        </w:rPr>
        <w:t>学院（部）</w:t>
      </w:r>
      <w:r w:rsidRPr="00894093">
        <w:rPr>
          <w:rFonts w:hint="eastAsia"/>
          <w:b/>
          <w:sz w:val="28"/>
          <w:szCs w:val="28"/>
        </w:rPr>
        <w:t xml:space="preserve">      </w:t>
      </w:r>
      <w:proofErr w:type="gramStart"/>
      <w:r w:rsidRPr="00894093">
        <w:rPr>
          <w:rFonts w:hint="eastAsia"/>
          <w:b/>
          <w:sz w:val="28"/>
          <w:szCs w:val="28"/>
        </w:rPr>
        <w:t>学年第</w:t>
      </w:r>
      <w:proofErr w:type="gramEnd"/>
      <w:r w:rsidRPr="00894093">
        <w:rPr>
          <w:rFonts w:hint="eastAsia"/>
          <w:b/>
          <w:sz w:val="28"/>
          <w:szCs w:val="28"/>
        </w:rPr>
        <w:t xml:space="preserve">   </w:t>
      </w:r>
      <w:r w:rsidRPr="00894093">
        <w:rPr>
          <w:rFonts w:hint="eastAsia"/>
          <w:b/>
          <w:sz w:val="28"/>
          <w:szCs w:val="28"/>
        </w:rPr>
        <w:t>学期教师期末教学检查表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09"/>
        <w:gridCol w:w="909"/>
        <w:gridCol w:w="909"/>
        <w:gridCol w:w="909"/>
        <w:gridCol w:w="909"/>
        <w:gridCol w:w="1931"/>
        <w:gridCol w:w="911"/>
      </w:tblGrid>
      <w:tr w:rsidR="001D0F0E" w:rsidRPr="00894093" w:rsidTr="0057313C">
        <w:tc>
          <w:tcPr>
            <w:tcW w:w="675" w:type="dxa"/>
            <w:shd w:val="clear" w:color="auto" w:fill="auto"/>
            <w:vAlign w:val="center"/>
          </w:tcPr>
          <w:p w:rsidR="001D0F0E" w:rsidRPr="0073608F" w:rsidRDefault="001D0F0E" w:rsidP="0057313C">
            <w:pPr>
              <w:ind w:firstLine="482"/>
              <w:jc w:val="center"/>
              <w:rPr>
                <w:b/>
              </w:rPr>
            </w:pPr>
            <w:r w:rsidRPr="0073608F">
              <w:rPr>
                <w:rFonts w:hint="eastAsia"/>
                <w:b/>
              </w:rPr>
              <w:t>姓名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0F0E" w:rsidRPr="0073608F" w:rsidRDefault="001D0F0E" w:rsidP="0057313C">
            <w:pPr>
              <w:ind w:firstLine="482"/>
              <w:jc w:val="center"/>
              <w:rPr>
                <w:b/>
              </w:rPr>
            </w:pPr>
            <w:r w:rsidRPr="0073608F">
              <w:rPr>
                <w:rFonts w:hint="eastAsia"/>
                <w:b/>
              </w:rPr>
              <w:t>课程名称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D0F0E" w:rsidRPr="0073608F" w:rsidRDefault="001D0F0E" w:rsidP="0057313C">
            <w:pPr>
              <w:ind w:firstLine="482"/>
              <w:jc w:val="center"/>
              <w:rPr>
                <w:b/>
              </w:rPr>
            </w:pPr>
            <w:r w:rsidRPr="0073608F">
              <w:rPr>
                <w:rFonts w:hint="eastAsia"/>
                <w:b/>
              </w:rPr>
              <w:t>教师教学</w:t>
            </w:r>
          </w:p>
          <w:p w:rsidR="001D0F0E" w:rsidRPr="0073608F" w:rsidRDefault="001D0F0E" w:rsidP="0057313C">
            <w:pPr>
              <w:ind w:firstLine="482"/>
              <w:jc w:val="center"/>
              <w:rPr>
                <w:b/>
              </w:rPr>
            </w:pPr>
            <w:r w:rsidRPr="0073608F">
              <w:rPr>
                <w:rFonts w:hint="eastAsia"/>
                <w:b/>
              </w:rPr>
              <w:t>记载簿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D0F0E" w:rsidRPr="0073608F" w:rsidRDefault="001D0F0E" w:rsidP="0057313C">
            <w:pPr>
              <w:ind w:firstLine="482"/>
              <w:jc w:val="center"/>
              <w:rPr>
                <w:b/>
              </w:rPr>
            </w:pPr>
            <w:r w:rsidRPr="0073608F">
              <w:rPr>
                <w:rFonts w:hint="eastAsia"/>
                <w:b/>
              </w:rPr>
              <w:t>教学进度执行情况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D0F0E" w:rsidRPr="0073608F" w:rsidRDefault="001D0F0E" w:rsidP="0057313C">
            <w:pPr>
              <w:ind w:firstLine="482"/>
              <w:jc w:val="center"/>
              <w:rPr>
                <w:b/>
              </w:rPr>
            </w:pPr>
            <w:r w:rsidRPr="0073608F">
              <w:rPr>
                <w:rFonts w:hint="eastAsia"/>
                <w:b/>
              </w:rPr>
              <w:t>教学教案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D0F0E" w:rsidRPr="0073608F" w:rsidRDefault="001D0F0E" w:rsidP="0057313C">
            <w:pPr>
              <w:ind w:firstLine="482"/>
              <w:jc w:val="center"/>
              <w:rPr>
                <w:b/>
              </w:rPr>
            </w:pPr>
            <w:r w:rsidRPr="0073608F">
              <w:rPr>
                <w:rFonts w:hint="eastAsia"/>
                <w:b/>
              </w:rPr>
              <w:t>特色工作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D0F0E" w:rsidRPr="0073608F" w:rsidRDefault="001D0F0E" w:rsidP="0057313C">
            <w:pPr>
              <w:ind w:firstLine="482"/>
              <w:jc w:val="center"/>
              <w:rPr>
                <w:b/>
              </w:rPr>
            </w:pPr>
            <w:r w:rsidRPr="0073608F">
              <w:rPr>
                <w:rFonts w:hint="eastAsia"/>
                <w:b/>
              </w:rPr>
              <w:t>期中存在问题整改情况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D0F0E" w:rsidRPr="0073608F" w:rsidRDefault="001D0F0E" w:rsidP="0057313C">
            <w:pPr>
              <w:ind w:firstLine="482"/>
              <w:jc w:val="center"/>
              <w:rPr>
                <w:b/>
              </w:rPr>
            </w:pPr>
            <w:r w:rsidRPr="0073608F">
              <w:rPr>
                <w:rFonts w:hint="eastAsia"/>
                <w:b/>
              </w:rPr>
              <w:t>备注</w:t>
            </w:r>
          </w:p>
        </w:tc>
      </w:tr>
      <w:tr w:rsidR="001D0F0E" w:rsidRPr="00894093" w:rsidTr="0057313C">
        <w:tc>
          <w:tcPr>
            <w:tcW w:w="675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828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7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313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1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</w:tr>
      <w:tr w:rsidR="001D0F0E" w:rsidRPr="00894093" w:rsidTr="0057313C">
        <w:tc>
          <w:tcPr>
            <w:tcW w:w="675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828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7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  <w:bookmarkStart w:id="0" w:name="_GoBack"/>
            <w:bookmarkEnd w:id="0"/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313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1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</w:tr>
      <w:tr w:rsidR="001D0F0E" w:rsidRPr="00894093" w:rsidTr="0057313C">
        <w:tc>
          <w:tcPr>
            <w:tcW w:w="675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828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7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313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1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</w:tr>
      <w:tr w:rsidR="001D0F0E" w:rsidRPr="00894093" w:rsidTr="0057313C">
        <w:tc>
          <w:tcPr>
            <w:tcW w:w="675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828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7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313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1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</w:tr>
      <w:tr w:rsidR="001D0F0E" w:rsidRPr="00894093" w:rsidTr="0057313C">
        <w:tc>
          <w:tcPr>
            <w:tcW w:w="675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828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7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06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313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  <w:tc>
          <w:tcPr>
            <w:tcW w:w="913" w:type="dxa"/>
            <w:shd w:val="clear" w:color="auto" w:fill="auto"/>
          </w:tcPr>
          <w:p w:rsidR="001D0F0E" w:rsidRPr="00894093" w:rsidRDefault="001D0F0E" w:rsidP="0057313C">
            <w:pPr>
              <w:ind w:firstLine="480"/>
            </w:pPr>
          </w:p>
        </w:tc>
      </w:tr>
    </w:tbl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注：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1</w:t>
      </w:r>
      <w:r w:rsidRPr="00894093">
        <w:rPr>
          <w:rFonts w:hint="eastAsia"/>
        </w:rPr>
        <w:t>、教师教学记载</w:t>
      </w:r>
      <w:proofErr w:type="gramStart"/>
      <w:r w:rsidRPr="00894093">
        <w:rPr>
          <w:rFonts w:hint="eastAsia"/>
        </w:rPr>
        <w:t>簿</w:t>
      </w:r>
      <w:proofErr w:type="gramEnd"/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A</w:t>
      </w:r>
      <w:r w:rsidRPr="00894093">
        <w:rPr>
          <w:rFonts w:hint="eastAsia"/>
        </w:rPr>
        <w:t>标准：填写内容及时准确、简明扼要，客观反映各项工作，真实体现教师、教研室（实验室）和学院（部）实际教学过程；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B</w:t>
      </w:r>
      <w:r w:rsidRPr="00894093">
        <w:rPr>
          <w:rFonts w:hint="eastAsia"/>
        </w:rPr>
        <w:t>标准：填写内容及时准确，客观反映各项工作，较好体现教师、教研室（实验室）和学院（部）实际教学过程；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C</w:t>
      </w:r>
      <w:r w:rsidRPr="00894093">
        <w:rPr>
          <w:rFonts w:hint="eastAsia"/>
        </w:rPr>
        <w:t>标准：填写内容不及时，未能客观体现教师、教研室（实验室）和学院（部）实际教学过程；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D</w:t>
      </w:r>
      <w:r w:rsidRPr="00894093">
        <w:rPr>
          <w:rFonts w:hint="eastAsia"/>
        </w:rPr>
        <w:t>标准：教师教学</w:t>
      </w:r>
      <w:proofErr w:type="gramStart"/>
      <w:r w:rsidRPr="00894093">
        <w:rPr>
          <w:rFonts w:hint="eastAsia"/>
        </w:rPr>
        <w:t>记载簿无记录</w:t>
      </w:r>
      <w:proofErr w:type="gramEnd"/>
      <w:r w:rsidRPr="00894093">
        <w:rPr>
          <w:rFonts w:hint="eastAsia"/>
        </w:rPr>
        <w:t>。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2</w:t>
      </w:r>
      <w:r w:rsidRPr="00894093">
        <w:rPr>
          <w:rFonts w:hint="eastAsia"/>
        </w:rPr>
        <w:t>、教学进度执行情况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A</w:t>
      </w:r>
      <w:r w:rsidRPr="00894093">
        <w:t> </w:t>
      </w:r>
      <w:r w:rsidRPr="00894093">
        <w:rPr>
          <w:rFonts w:hint="eastAsia"/>
        </w:rPr>
        <w:t>标准：合理；</w:t>
      </w:r>
      <w:r w:rsidRPr="00894093">
        <w:rPr>
          <w:rFonts w:hint="eastAsia"/>
        </w:rPr>
        <w:t xml:space="preserve">  B</w:t>
      </w:r>
      <w:r w:rsidRPr="00894093">
        <w:rPr>
          <w:rFonts w:hint="eastAsia"/>
        </w:rPr>
        <w:t>标准：较合理；</w:t>
      </w:r>
      <w:r w:rsidRPr="00894093">
        <w:rPr>
          <w:rFonts w:hint="eastAsia"/>
        </w:rPr>
        <w:t>C</w:t>
      </w:r>
      <w:r w:rsidRPr="00894093">
        <w:rPr>
          <w:rFonts w:hint="eastAsia"/>
        </w:rPr>
        <w:t>标准：完成，但存在一定问题；</w:t>
      </w:r>
      <w:r w:rsidRPr="00894093">
        <w:rPr>
          <w:rFonts w:hint="eastAsia"/>
        </w:rPr>
        <w:t>D</w:t>
      </w:r>
      <w:r w:rsidRPr="00894093">
        <w:rPr>
          <w:rFonts w:hint="eastAsia"/>
        </w:rPr>
        <w:t>标准：未按计划进行。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3</w:t>
      </w:r>
      <w:r w:rsidRPr="00894093">
        <w:rPr>
          <w:rFonts w:hint="eastAsia"/>
        </w:rPr>
        <w:t>、教学教案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A</w:t>
      </w:r>
      <w:r w:rsidRPr="00894093">
        <w:rPr>
          <w:rFonts w:hint="eastAsia"/>
        </w:rPr>
        <w:t>标准：充分体现培养目标和培养效果的达成度。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B</w:t>
      </w:r>
      <w:r w:rsidRPr="00894093">
        <w:rPr>
          <w:rFonts w:hint="eastAsia"/>
        </w:rPr>
        <w:t>标准：较好体现培养目标和培养效果的达成度。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C</w:t>
      </w:r>
      <w:r w:rsidRPr="00894093">
        <w:rPr>
          <w:rFonts w:hint="eastAsia"/>
        </w:rPr>
        <w:t>标准：基本体现培养目标和培养效果的达成度。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D</w:t>
      </w:r>
      <w:r w:rsidRPr="00894093">
        <w:rPr>
          <w:rFonts w:hint="eastAsia"/>
        </w:rPr>
        <w:t>标准：未能体现培养目标和培养效果的达成度。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4</w:t>
      </w:r>
      <w:r w:rsidRPr="00894093">
        <w:rPr>
          <w:rFonts w:hint="eastAsia"/>
        </w:rPr>
        <w:t>、特色工作</w:t>
      </w:r>
    </w:p>
    <w:p w:rsidR="001D0F0E" w:rsidRPr="00894093" w:rsidRDefault="001D0F0E" w:rsidP="001D0F0E">
      <w:pPr>
        <w:ind w:firstLine="480"/>
      </w:pPr>
      <w:r w:rsidRPr="00894093">
        <w:rPr>
          <w:rFonts w:hint="eastAsia"/>
        </w:rPr>
        <w:t>指课程思政、跨校修读、校级省级视频公开课等</w:t>
      </w:r>
    </w:p>
    <w:p w:rsidR="001D0F0E" w:rsidRDefault="001D0F0E" w:rsidP="001D0F0E">
      <w:pPr>
        <w:adjustRightInd w:val="0"/>
        <w:snapToGrid w:val="0"/>
        <w:spacing w:line="560" w:lineRule="exact"/>
        <w:ind w:firstLine="482"/>
        <w:rPr>
          <w:rFonts w:ascii="宋体" w:hAnsi="宋体"/>
          <w:b/>
          <w:szCs w:val="21"/>
        </w:rPr>
      </w:pPr>
    </w:p>
    <w:p w:rsidR="001D0F0E" w:rsidRDefault="001D0F0E" w:rsidP="001D0F0E">
      <w:pPr>
        <w:adjustRightInd w:val="0"/>
        <w:snapToGrid w:val="0"/>
        <w:spacing w:line="560" w:lineRule="exact"/>
        <w:ind w:firstLine="482"/>
        <w:rPr>
          <w:rFonts w:ascii="宋体" w:hAnsi="宋体"/>
          <w:b/>
          <w:szCs w:val="21"/>
        </w:rPr>
      </w:pPr>
    </w:p>
    <w:p w:rsidR="001D0F0E" w:rsidRDefault="001D0F0E" w:rsidP="001D0F0E">
      <w:pPr>
        <w:adjustRightInd w:val="0"/>
        <w:snapToGrid w:val="0"/>
        <w:spacing w:line="560" w:lineRule="exact"/>
        <w:ind w:firstLine="482"/>
        <w:rPr>
          <w:rFonts w:ascii="宋体" w:hAnsi="宋体"/>
          <w:b/>
          <w:szCs w:val="21"/>
        </w:rPr>
      </w:pPr>
    </w:p>
    <w:p w:rsidR="001D0F0E" w:rsidRDefault="001D0F0E" w:rsidP="001D0F0E">
      <w:pPr>
        <w:adjustRightInd w:val="0"/>
        <w:snapToGrid w:val="0"/>
        <w:spacing w:line="560" w:lineRule="exact"/>
        <w:ind w:firstLine="482"/>
        <w:rPr>
          <w:rFonts w:ascii="宋体" w:hAnsi="宋体"/>
          <w:b/>
          <w:szCs w:val="21"/>
        </w:rPr>
      </w:pPr>
    </w:p>
    <w:p w:rsidR="001D0F0E" w:rsidRDefault="001D0F0E" w:rsidP="001D0F0E">
      <w:pPr>
        <w:adjustRightInd w:val="0"/>
        <w:snapToGrid w:val="0"/>
        <w:spacing w:line="560" w:lineRule="exact"/>
        <w:ind w:firstLine="482"/>
        <w:rPr>
          <w:rFonts w:ascii="宋体" w:hAnsi="宋体"/>
          <w:b/>
          <w:szCs w:val="21"/>
        </w:rPr>
      </w:pPr>
    </w:p>
    <w:p w:rsidR="001D0F0E" w:rsidRDefault="001D0F0E" w:rsidP="001D0F0E">
      <w:pPr>
        <w:adjustRightInd w:val="0"/>
        <w:snapToGrid w:val="0"/>
        <w:spacing w:line="560" w:lineRule="exact"/>
        <w:ind w:firstLine="482"/>
        <w:rPr>
          <w:rFonts w:ascii="宋体" w:hAnsi="宋体"/>
          <w:b/>
          <w:szCs w:val="21"/>
        </w:rPr>
      </w:pPr>
    </w:p>
    <w:sectPr w:rsidR="001D0F0E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4F" w:rsidRDefault="00D8584F" w:rsidP="001D0F0E">
      <w:pPr>
        <w:ind w:firstLine="480"/>
      </w:pPr>
      <w:r>
        <w:separator/>
      </w:r>
    </w:p>
  </w:endnote>
  <w:endnote w:type="continuationSeparator" w:id="0">
    <w:p w:rsidR="00D8584F" w:rsidRDefault="00D8584F" w:rsidP="001D0F0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4F" w:rsidRDefault="00D8584F" w:rsidP="001D0F0E">
      <w:pPr>
        <w:ind w:firstLine="480"/>
      </w:pPr>
      <w:r>
        <w:separator/>
      </w:r>
    </w:p>
  </w:footnote>
  <w:footnote w:type="continuationSeparator" w:id="0">
    <w:p w:rsidR="00D8584F" w:rsidRDefault="00D8584F" w:rsidP="001D0F0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E" w:rsidRDefault="001D0F0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BC"/>
    <w:rsid w:val="00006393"/>
    <w:rsid w:val="001D0F0E"/>
    <w:rsid w:val="00440EA5"/>
    <w:rsid w:val="004B22AB"/>
    <w:rsid w:val="0072100D"/>
    <w:rsid w:val="0090600D"/>
    <w:rsid w:val="00A35E2B"/>
    <w:rsid w:val="00A86CBC"/>
    <w:rsid w:val="00D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FEBF8E-8264-4CA3-BAD5-4B58447E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F0E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ind w:firstLineChars="200" w:firstLine="200"/>
      <w:jc w:val="center"/>
    </w:pPr>
    <w:rPr>
      <w:rFonts w:ascii="宋体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F0E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F0E"/>
    <w:pPr>
      <w:tabs>
        <w:tab w:val="center" w:pos="4153"/>
        <w:tab w:val="right" w:pos="8306"/>
      </w:tabs>
      <w:adjustRightInd w:val="0"/>
      <w:snapToGrid w:val="0"/>
      <w:ind w:firstLineChars="200" w:firstLine="200"/>
      <w:jc w:val="left"/>
    </w:pPr>
    <w:rPr>
      <w:rFonts w:ascii="宋体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F0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高鹏飞</dc:creator>
  <cp:keywords/>
  <dc:description/>
  <cp:lastModifiedBy>高鹏飞</cp:lastModifiedBy>
  <cp:revision>4</cp:revision>
  <dcterms:created xsi:type="dcterms:W3CDTF">2020-07-01T01:46:00Z</dcterms:created>
  <dcterms:modified xsi:type="dcterms:W3CDTF">2020-07-01T01:49:00Z</dcterms:modified>
</cp:coreProperties>
</file>